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6CA" w:rsidRPr="002C0A40" w:rsidRDefault="00716FFD" w:rsidP="00DD2806">
      <w:pPr>
        <w:tabs>
          <w:tab w:val="left" w:pos="6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Times New Roman" w:hAnsi="Arial" w:cs="Times New Roman"/>
          <w:color w:val="333333"/>
          <w:sz w:val="32"/>
          <w:szCs w:val="32"/>
          <w:lang w:eastAsia="ru-RU"/>
        </w:rPr>
        <w:t xml:space="preserve"> </w:t>
      </w:r>
      <w:r w:rsidR="00DD2806">
        <w:rPr>
          <w:rFonts w:ascii="Arial" w:eastAsia="Times New Roman" w:hAnsi="Arial" w:cs="Times New Roman"/>
          <w:color w:val="333333"/>
          <w:sz w:val="32"/>
          <w:szCs w:val="32"/>
          <w:lang w:eastAsia="ru-RU"/>
        </w:rPr>
        <w:t xml:space="preserve">                                  </w:t>
      </w:r>
      <w:r w:rsidR="002C0A40">
        <w:rPr>
          <w:rFonts w:ascii="Arial" w:eastAsia="Times New Roman" w:hAnsi="Arial" w:cs="Times New Roman"/>
          <w:color w:val="333333"/>
          <w:sz w:val="32"/>
          <w:szCs w:val="32"/>
          <w:lang w:eastAsia="ru-RU"/>
        </w:rPr>
        <w:t xml:space="preserve">      </w:t>
      </w:r>
      <w:r w:rsidR="00DD2806">
        <w:rPr>
          <w:rFonts w:ascii="Arial" w:eastAsia="Times New Roman" w:hAnsi="Arial" w:cs="Times New Roman"/>
          <w:color w:val="333333"/>
          <w:sz w:val="32"/>
          <w:szCs w:val="32"/>
          <w:lang w:eastAsia="ru-RU"/>
        </w:rPr>
        <w:t xml:space="preserve"> </w:t>
      </w:r>
      <w:r w:rsidRPr="002C0A4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АДМИНИСТРАЦИЯ</w:t>
      </w:r>
    </w:p>
    <w:p w:rsidR="000E5F92" w:rsidRPr="002C0A40" w:rsidRDefault="00716FFD">
      <w:pPr>
        <w:keepNext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A4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="006056CA" w:rsidRPr="002C0A4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ЧИСТОПОЛЬСКОГО</w:t>
      </w:r>
      <w:r w:rsidRPr="002C0A4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СЕЛЬСОВЕТА </w:t>
      </w:r>
    </w:p>
    <w:p w:rsidR="00DA54BD" w:rsidRPr="002C0A40" w:rsidRDefault="00716FFD">
      <w:pPr>
        <w:keepNext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A4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КОЧЕНЕВСКОГО РАЙОНА НОВОСИБИРСКОЙ ОБЛАСТИ </w:t>
      </w:r>
    </w:p>
    <w:p w:rsidR="00DA54BD" w:rsidRPr="002C0A40" w:rsidRDefault="00DA54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54BD" w:rsidRPr="002C0A40" w:rsidRDefault="00716FFD">
      <w:pPr>
        <w:keepNext/>
        <w:numPr>
          <w:ilvl w:val="0"/>
          <w:numId w:val="1"/>
        </w:num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C0A4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ПОСТАНОВЛЕНИЕ </w:t>
      </w:r>
    </w:p>
    <w:p w:rsidR="00DA54BD" w:rsidRPr="002C0A40" w:rsidRDefault="00DA54BD">
      <w:pPr>
        <w:keepNext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A54BD" w:rsidRPr="002C0A40" w:rsidRDefault="00DD2806" w:rsidP="00017A26">
      <w:pPr>
        <w:keepNext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  <w:r w:rsidRPr="002C0A4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  от </w:t>
      </w:r>
      <w:r w:rsidR="006056CA" w:rsidRPr="002C0A4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31.08.2023</w:t>
      </w:r>
      <w:r w:rsidR="000E5F92" w:rsidRPr="002C0A4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r w:rsidR="006056CA" w:rsidRPr="002C0A4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                                  </w:t>
      </w:r>
      <w:r w:rsidRPr="002C0A4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                               </w:t>
      </w:r>
      <w:r w:rsidR="006056CA" w:rsidRPr="002C0A4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                                </w:t>
      </w:r>
      <w:r w:rsidR="002C0A4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                   </w:t>
      </w:r>
      <w:r w:rsidR="000E5F92" w:rsidRPr="002C0A4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 №  </w:t>
      </w:r>
      <w:r w:rsidR="006056CA" w:rsidRPr="002C0A4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43</w:t>
      </w:r>
      <w:r w:rsidR="000E5F92" w:rsidRPr="002C0A4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</w:p>
    <w:p w:rsidR="00DA54BD" w:rsidRPr="00DD2806" w:rsidRDefault="00DA54BD" w:rsidP="002C0A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44801866"/>
    </w:p>
    <w:p w:rsidR="00DA54BD" w:rsidRPr="00DD2806" w:rsidRDefault="00716FFD" w:rsidP="002C0A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2806">
        <w:rPr>
          <w:rFonts w:ascii="Times New Roman" w:hAnsi="Times New Roman" w:cs="Times New Roman"/>
          <w:b/>
          <w:bCs/>
          <w:sz w:val="24"/>
          <w:szCs w:val="24"/>
        </w:rPr>
        <w:t>Об утверждении Методики прогнозирования</w:t>
      </w:r>
    </w:p>
    <w:p w:rsidR="00DA54BD" w:rsidRPr="00DD2806" w:rsidRDefault="00716FFD" w:rsidP="002C0A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2806">
        <w:rPr>
          <w:rFonts w:ascii="Times New Roman" w:hAnsi="Times New Roman" w:cs="Times New Roman"/>
          <w:b/>
          <w:bCs/>
          <w:sz w:val="24"/>
          <w:szCs w:val="24"/>
        </w:rPr>
        <w:t xml:space="preserve">налоговых и неналоговых доходов, поступающих </w:t>
      </w:r>
      <w:proofErr w:type="gramStart"/>
      <w:r w:rsidRPr="00DD2806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</w:p>
    <w:p w:rsidR="00DA54BD" w:rsidRPr="00DD2806" w:rsidRDefault="00716FFD" w:rsidP="002C0A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2806">
        <w:rPr>
          <w:rFonts w:ascii="Times New Roman" w:hAnsi="Times New Roman" w:cs="Times New Roman"/>
          <w:b/>
          <w:bCs/>
          <w:sz w:val="24"/>
          <w:szCs w:val="24"/>
        </w:rPr>
        <w:t xml:space="preserve">бюджет </w:t>
      </w:r>
      <w:r w:rsidR="006056CA" w:rsidRPr="00DD2806">
        <w:rPr>
          <w:rFonts w:ascii="Times New Roman" w:hAnsi="Times New Roman" w:cs="Times New Roman"/>
          <w:b/>
          <w:bCs/>
          <w:sz w:val="24"/>
          <w:szCs w:val="24"/>
        </w:rPr>
        <w:t xml:space="preserve"> Чистопольского</w:t>
      </w:r>
      <w:r w:rsidRPr="00DD2806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Коченевского района</w:t>
      </w:r>
    </w:p>
    <w:p w:rsidR="00DA54BD" w:rsidRPr="00DD2806" w:rsidRDefault="00716FFD" w:rsidP="002C0A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2806">
        <w:rPr>
          <w:rFonts w:ascii="Times New Roman" w:hAnsi="Times New Roman" w:cs="Times New Roman"/>
          <w:b/>
          <w:bCs/>
          <w:sz w:val="24"/>
          <w:szCs w:val="24"/>
        </w:rPr>
        <w:t xml:space="preserve">Новосибирской области, </w:t>
      </w:r>
      <w:proofErr w:type="gramStart"/>
      <w:r w:rsidRPr="00DD2806">
        <w:rPr>
          <w:rFonts w:ascii="Times New Roman" w:hAnsi="Times New Roman" w:cs="Times New Roman"/>
          <w:b/>
          <w:bCs/>
          <w:sz w:val="24"/>
          <w:szCs w:val="24"/>
        </w:rPr>
        <w:t>закрепленных</w:t>
      </w:r>
      <w:proofErr w:type="gramEnd"/>
      <w:r w:rsidRPr="00DD2806">
        <w:rPr>
          <w:rFonts w:ascii="Times New Roman" w:hAnsi="Times New Roman" w:cs="Times New Roman"/>
          <w:b/>
          <w:bCs/>
          <w:sz w:val="24"/>
          <w:szCs w:val="24"/>
        </w:rPr>
        <w:t xml:space="preserve"> за главным</w:t>
      </w:r>
    </w:p>
    <w:p w:rsidR="00DA54BD" w:rsidRPr="00DD2806" w:rsidRDefault="00716FFD" w:rsidP="002C0A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2806">
        <w:rPr>
          <w:rFonts w:ascii="Times New Roman" w:hAnsi="Times New Roman" w:cs="Times New Roman"/>
          <w:b/>
          <w:bCs/>
          <w:sz w:val="24"/>
          <w:szCs w:val="24"/>
        </w:rPr>
        <w:t xml:space="preserve">администратором доходов - администрацией </w:t>
      </w:r>
      <w:r w:rsidR="006056CA" w:rsidRPr="00DD2806">
        <w:rPr>
          <w:rFonts w:ascii="Times New Roman" w:hAnsi="Times New Roman" w:cs="Times New Roman"/>
          <w:b/>
          <w:bCs/>
          <w:sz w:val="24"/>
          <w:szCs w:val="24"/>
        </w:rPr>
        <w:t>Чистопольского</w:t>
      </w:r>
    </w:p>
    <w:p w:rsidR="002C0A40" w:rsidRDefault="00716FFD" w:rsidP="002C0A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2806">
        <w:rPr>
          <w:rFonts w:ascii="Times New Roman" w:hAnsi="Times New Roman" w:cs="Times New Roman"/>
          <w:b/>
          <w:bCs/>
          <w:sz w:val="24"/>
          <w:szCs w:val="24"/>
        </w:rPr>
        <w:t>сельсовета Коченевского района Новосибирской</w:t>
      </w:r>
      <w:r w:rsidR="002C0A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D2806">
        <w:rPr>
          <w:rFonts w:ascii="Times New Roman" w:hAnsi="Times New Roman" w:cs="Times New Roman"/>
          <w:b/>
          <w:bCs/>
          <w:sz w:val="24"/>
          <w:szCs w:val="24"/>
        </w:rPr>
        <w:t>области</w:t>
      </w:r>
    </w:p>
    <w:p w:rsidR="00DA54BD" w:rsidRPr="00DD2806" w:rsidRDefault="00716FFD" w:rsidP="002C0A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2806">
        <w:rPr>
          <w:rFonts w:ascii="Times New Roman" w:hAnsi="Times New Roman" w:cs="Times New Roman"/>
          <w:b/>
          <w:bCs/>
          <w:sz w:val="24"/>
          <w:szCs w:val="24"/>
        </w:rPr>
        <w:t>на очередной финансовый год и плановый период</w:t>
      </w:r>
      <w:bookmarkEnd w:id="0"/>
    </w:p>
    <w:p w:rsidR="001326D2" w:rsidRPr="00DD2806" w:rsidRDefault="001326D2" w:rsidP="001326D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A54BD" w:rsidRPr="00DD2806" w:rsidRDefault="00DD2806" w:rsidP="006056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716FFD" w:rsidRPr="00DD2806">
        <w:rPr>
          <w:rFonts w:ascii="Times New Roman" w:hAnsi="Times New Roman" w:cs="Times New Roman"/>
          <w:sz w:val="24"/>
          <w:szCs w:val="24"/>
        </w:rPr>
        <w:t xml:space="preserve">В соответствии со статьей 160.1 Бюджетного кодекса Российской Федерации, пунктом 3 Постановления Правительства Российской Федерации от 23 июня 2016 г. № 574 «Об общих требованиях к методике прогнозирования поступлений доходов в бюджеты бюджетной системы Российской Федерации», в целях повышения эффективности управления муниципальными финансами, повышения объективности прогнозирования доходов бюджета </w:t>
      </w:r>
      <w:r w:rsidR="006056CA" w:rsidRPr="00DD2806">
        <w:rPr>
          <w:rFonts w:ascii="Times New Roman" w:hAnsi="Times New Roman" w:cs="Times New Roman"/>
          <w:sz w:val="24"/>
          <w:szCs w:val="24"/>
        </w:rPr>
        <w:t>Чистопольского</w:t>
      </w:r>
      <w:r w:rsidR="00421BED" w:rsidRPr="00DD2806">
        <w:rPr>
          <w:rFonts w:ascii="Times New Roman" w:hAnsi="Times New Roman" w:cs="Times New Roman"/>
          <w:sz w:val="24"/>
          <w:szCs w:val="24"/>
        </w:rPr>
        <w:t xml:space="preserve"> </w:t>
      </w:r>
      <w:r w:rsidR="00716FFD" w:rsidRPr="00DD2806">
        <w:rPr>
          <w:rFonts w:ascii="Times New Roman" w:hAnsi="Times New Roman" w:cs="Times New Roman"/>
          <w:sz w:val="24"/>
          <w:szCs w:val="24"/>
        </w:rPr>
        <w:t>сельсовета Коченевского района Новосибирской области на очередной финансовый год и плановый период</w:t>
      </w:r>
      <w:proofErr w:type="gramEnd"/>
    </w:p>
    <w:p w:rsidR="00DA54BD" w:rsidRPr="00DD2806" w:rsidRDefault="00716FFD">
      <w:pPr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1. Утвердить прилагаемую Методику прогнозирования налоговых и неналоговых доходов, поступающих в бюджет </w:t>
      </w:r>
      <w:r w:rsidR="006056CA" w:rsidRPr="00DD2806">
        <w:rPr>
          <w:rFonts w:ascii="Times New Roman" w:hAnsi="Times New Roman" w:cs="Times New Roman"/>
          <w:sz w:val="24"/>
          <w:szCs w:val="24"/>
        </w:rPr>
        <w:t>Чистопольского</w:t>
      </w:r>
      <w:r w:rsidRPr="00DD2806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области, закрепленных за главным администратором доходов - администрацией </w:t>
      </w:r>
      <w:r w:rsidR="006056CA" w:rsidRPr="00DD2806">
        <w:rPr>
          <w:rFonts w:ascii="Times New Roman" w:hAnsi="Times New Roman" w:cs="Times New Roman"/>
          <w:sz w:val="24"/>
          <w:szCs w:val="24"/>
        </w:rPr>
        <w:t>Чистопольского</w:t>
      </w:r>
      <w:r w:rsidRPr="00DD2806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 на очередной финансовый год и плановый период, согласно приложению.</w:t>
      </w:r>
    </w:p>
    <w:p w:rsidR="00DA54BD" w:rsidRPr="00DD2806" w:rsidRDefault="00716FFD">
      <w:pPr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2. Признать утратившим силу постановление администрации </w:t>
      </w:r>
      <w:r w:rsidR="00421BED" w:rsidRPr="00DD2806">
        <w:rPr>
          <w:rFonts w:ascii="Times New Roman" w:hAnsi="Times New Roman" w:cs="Times New Roman"/>
          <w:sz w:val="24"/>
          <w:szCs w:val="24"/>
        </w:rPr>
        <w:t xml:space="preserve">Чистопольского </w:t>
      </w:r>
      <w:r w:rsidRPr="00DD2806">
        <w:rPr>
          <w:rFonts w:ascii="Times New Roman" w:hAnsi="Times New Roman" w:cs="Times New Roman"/>
          <w:sz w:val="24"/>
          <w:szCs w:val="24"/>
        </w:rPr>
        <w:t>сельсовета Коченевского района Новосибирской области от</w:t>
      </w:r>
      <w:r w:rsidR="00421BED" w:rsidRPr="00DD2806">
        <w:rPr>
          <w:rFonts w:ascii="Times New Roman" w:hAnsi="Times New Roman" w:cs="Times New Roman"/>
          <w:sz w:val="24"/>
          <w:szCs w:val="24"/>
        </w:rPr>
        <w:t>31.08.</w:t>
      </w:r>
      <w:r w:rsidRPr="00DD2806">
        <w:rPr>
          <w:rFonts w:ascii="Times New Roman" w:hAnsi="Times New Roman" w:cs="Times New Roman"/>
          <w:sz w:val="24"/>
          <w:szCs w:val="24"/>
        </w:rPr>
        <w:t xml:space="preserve">2016 года № </w:t>
      </w:r>
      <w:r w:rsidR="00421BED" w:rsidRPr="00DD2806">
        <w:rPr>
          <w:rFonts w:ascii="Times New Roman" w:hAnsi="Times New Roman" w:cs="Times New Roman"/>
          <w:sz w:val="24"/>
          <w:szCs w:val="24"/>
        </w:rPr>
        <w:t>75</w:t>
      </w:r>
      <w:r w:rsidRPr="00DD2806">
        <w:rPr>
          <w:rFonts w:ascii="Times New Roman" w:hAnsi="Times New Roman" w:cs="Times New Roman"/>
          <w:sz w:val="24"/>
          <w:szCs w:val="24"/>
        </w:rPr>
        <w:t xml:space="preserve"> «Об утверждении Методики прогнозирования налоговых и неналоговых доходов, закрепленных за главным администратором-</w:t>
      </w:r>
      <w:r w:rsidR="006056CA" w:rsidRPr="00DD2806">
        <w:rPr>
          <w:rFonts w:ascii="Times New Roman" w:hAnsi="Times New Roman" w:cs="Times New Roman"/>
          <w:sz w:val="24"/>
          <w:szCs w:val="24"/>
        </w:rPr>
        <w:t>а</w:t>
      </w:r>
      <w:r w:rsidRPr="00DD2806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6056CA" w:rsidRPr="00DD2806">
        <w:rPr>
          <w:rFonts w:ascii="Times New Roman" w:hAnsi="Times New Roman" w:cs="Times New Roman"/>
          <w:sz w:val="24"/>
          <w:szCs w:val="24"/>
        </w:rPr>
        <w:t>Чистопольского</w:t>
      </w:r>
      <w:r w:rsidRPr="00DD2806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области»</w:t>
      </w:r>
    </w:p>
    <w:p w:rsidR="00DA54BD" w:rsidRPr="00DD2806" w:rsidRDefault="00716FFD">
      <w:pPr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3. Опубликовать настоящее постановление в </w:t>
      </w:r>
      <w:r w:rsidR="00DD2806" w:rsidRPr="00DD2806">
        <w:rPr>
          <w:rFonts w:ascii="Times New Roman" w:hAnsi="Times New Roman" w:cs="Times New Roman"/>
          <w:sz w:val="24"/>
          <w:szCs w:val="24"/>
        </w:rPr>
        <w:t xml:space="preserve">периодическом печатном издании «Вести </w:t>
      </w:r>
      <w:r w:rsidRPr="00DD2806">
        <w:rPr>
          <w:rFonts w:ascii="Times New Roman" w:hAnsi="Times New Roman" w:cs="Times New Roman"/>
          <w:sz w:val="24"/>
          <w:szCs w:val="24"/>
        </w:rPr>
        <w:t xml:space="preserve">органов местного самоуправления </w:t>
      </w:r>
      <w:r w:rsidR="006056CA" w:rsidRPr="00DD2806">
        <w:rPr>
          <w:rFonts w:ascii="Times New Roman" w:hAnsi="Times New Roman" w:cs="Times New Roman"/>
          <w:sz w:val="24"/>
          <w:szCs w:val="24"/>
        </w:rPr>
        <w:t>Чистопольского</w:t>
      </w:r>
      <w:r w:rsidRPr="00DD2806">
        <w:rPr>
          <w:rFonts w:ascii="Times New Roman" w:hAnsi="Times New Roman" w:cs="Times New Roman"/>
          <w:sz w:val="24"/>
          <w:szCs w:val="24"/>
        </w:rPr>
        <w:t xml:space="preserve"> сельсовета и разместить на официальном сайте администрации </w:t>
      </w:r>
      <w:r w:rsidR="006056CA" w:rsidRPr="00DD2806">
        <w:rPr>
          <w:rFonts w:ascii="Times New Roman" w:hAnsi="Times New Roman" w:cs="Times New Roman"/>
          <w:sz w:val="24"/>
          <w:szCs w:val="24"/>
        </w:rPr>
        <w:t>Чистопольского</w:t>
      </w:r>
      <w:r w:rsidRPr="00DD2806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области.</w:t>
      </w:r>
    </w:p>
    <w:p w:rsidR="00DD2806" w:rsidRPr="00DD2806" w:rsidRDefault="00716FFD">
      <w:pPr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DD280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D2806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   </w:t>
      </w:r>
    </w:p>
    <w:p w:rsidR="00DA54BD" w:rsidRDefault="00716FFD">
      <w:pPr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C0A40" w:rsidRPr="00DD2806" w:rsidRDefault="002C0A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26D2" w:rsidRPr="00DD2806" w:rsidRDefault="001326D2" w:rsidP="001326D2">
      <w:pPr>
        <w:tabs>
          <w:tab w:val="center" w:pos="481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Глава Чистопольского сельсовета </w:t>
      </w:r>
    </w:p>
    <w:p w:rsidR="00DA54BD" w:rsidRPr="00DD2806" w:rsidRDefault="001326D2" w:rsidP="001326D2">
      <w:pPr>
        <w:tabs>
          <w:tab w:val="center" w:pos="481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Коченевского района Новосибирской области                         </w:t>
      </w:r>
      <w:r w:rsidR="002C0A40">
        <w:rPr>
          <w:rFonts w:ascii="Times New Roman" w:hAnsi="Times New Roman" w:cs="Times New Roman"/>
          <w:sz w:val="24"/>
          <w:szCs w:val="24"/>
        </w:rPr>
        <w:t xml:space="preserve"> </w:t>
      </w:r>
      <w:r w:rsidRPr="00DD2806">
        <w:rPr>
          <w:rFonts w:ascii="Times New Roman" w:hAnsi="Times New Roman" w:cs="Times New Roman"/>
          <w:sz w:val="24"/>
          <w:szCs w:val="24"/>
        </w:rPr>
        <w:t xml:space="preserve">        </w:t>
      </w:r>
      <w:r w:rsidR="002C0A4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DD2806">
        <w:rPr>
          <w:rFonts w:ascii="Times New Roman" w:hAnsi="Times New Roman" w:cs="Times New Roman"/>
          <w:sz w:val="24"/>
          <w:szCs w:val="24"/>
        </w:rPr>
        <w:t xml:space="preserve">  Н.В.Воронов </w:t>
      </w:r>
      <w:r w:rsidRPr="00DD2806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</w:t>
      </w:r>
    </w:p>
    <w:p w:rsidR="00DA54BD" w:rsidRPr="00DD2806" w:rsidRDefault="00DA54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A54BD" w:rsidRPr="00DD2806" w:rsidRDefault="00DA54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D2806" w:rsidRPr="00DD2806" w:rsidRDefault="00DD28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D2806" w:rsidRPr="00DD2806" w:rsidRDefault="00DD28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D2806" w:rsidRPr="00DD2806" w:rsidRDefault="00DD28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D2806" w:rsidRPr="00DD2806" w:rsidRDefault="00DD28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21BED" w:rsidRPr="00DD2806" w:rsidRDefault="00716FFD" w:rsidP="00421BE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Приложение</w:t>
      </w:r>
    </w:p>
    <w:p w:rsidR="00DA54BD" w:rsidRPr="00DD2806" w:rsidRDefault="00716FFD" w:rsidP="00421BE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к постановлению </w:t>
      </w:r>
    </w:p>
    <w:p w:rsidR="00DD2806" w:rsidRPr="00DD2806" w:rsidRDefault="00716FFD" w:rsidP="00421BE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bookmarkStart w:id="1" w:name="_Hlk144802227"/>
    </w:p>
    <w:p w:rsidR="00DA54BD" w:rsidRPr="00DD2806" w:rsidRDefault="006056CA" w:rsidP="00421BE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>Чистопольского</w:t>
      </w:r>
      <w:bookmarkEnd w:id="1"/>
      <w:r w:rsidR="00716FFD" w:rsidRPr="00DD2806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DD2806" w:rsidRPr="00DD2806" w:rsidRDefault="00716FFD" w:rsidP="00421BE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Коченевского района</w:t>
      </w:r>
    </w:p>
    <w:p w:rsidR="00DA54BD" w:rsidRPr="00DD2806" w:rsidRDefault="00716FFD" w:rsidP="00421BE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Новосибирской области                  </w:t>
      </w:r>
    </w:p>
    <w:p w:rsidR="00DA54BD" w:rsidRPr="00DD2806" w:rsidRDefault="00716FFD" w:rsidP="00421BE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от </w:t>
      </w:r>
      <w:r w:rsidR="00421BED" w:rsidRPr="00DD2806">
        <w:rPr>
          <w:rFonts w:ascii="Times New Roman" w:hAnsi="Times New Roman" w:cs="Times New Roman"/>
          <w:sz w:val="24"/>
          <w:szCs w:val="24"/>
        </w:rPr>
        <w:t>31.08.2023</w:t>
      </w:r>
      <w:r w:rsidRPr="00DD2806">
        <w:rPr>
          <w:rFonts w:ascii="Times New Roman" w:hAnsi="Times New Roman" w:cs="Times New Roman"/>
          <w:sz w:val="24"/>
          <w:szCs w:val="24"/>
        </w:rPr>
        <w:t xml:space="preserve">  № </w:t>
      </w:r>
      <w:r w:rsidR="00421BED" w:rsidRPr="00DD2806">
        <w:rPr>
          <w:rFonts w:ascii="Times New Roman" w:hAnsi="Times New Roman" w:cs="Times New Roman"/>
          <w:sz w:val="24"/>
          <w:szCs w:val="24"/>
        </w:rPr>
        <w:t>43</w:t>
      </w:r>
    </w:p>
    <w:p w:rsidR="00DA54BD" w:rsidRPr="00DD2806" w:rsidRDefault="00DA54B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A54BD" w:rsidRPr="00DD2806" w:rsidRDefault="00716FF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D2806">
        <w:rPr>
          <w:rFonts w:ascii="Times New Roman" w:hAnsi="Times New Roman" w:cs="Times New Roman"/>
          <w:bCs/>
          <w:sz w:val="24"/>
          <w:szCs w:val="24"/>
        </w:rPr>
        <w:t>МЕТОДИКА</w:t>
      </w:r>
    </w:p>
    <w:p w:rsidR="00DA54BD" w:rsidRPr="00DD2806" w:rsidRDefault="00716F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прогнозирования налоговых и неналоговых доходов, поступающих </w:t>
      </w:r>
      <w:proofErr w:type="gramStart"/>
      <w:r w:rsidRPr="00DD2806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A54BD" w:rsidRPr="00DD2806" w:rsidRDefault="00716F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бюджет  </w:t>
      </w:r>
      <w:r w:rsidR="006056CA" w:rsidRPr="00DD2806">
        <w:rPr>
          <w:rFonts w:ascii="Times New Roman" w:hAnsi="Times New Roman" w:cs="Times New Roman"/>
          <w:sz w:val="24"/>
          <w:szCs w:val="24"/>
        </w:rPr>
        <w:t xml:space="preserve">Чистопольского </w:t>
      </w:r>
      <w:r w:rsidRPr="00DD2806">
        <w:rPr>
          <w:rFonts w:ascii="Times New Roman" w:hAnsi="Times New Roman" w:cs="Times New Roman"/>
          <w:sz w:val="24"/>
          <w:szCs w:val="24"/>
        </w:rPr>
        <w:t xml:space="preserve">сельсовета Коченевского района </w:t>
      </w:r>
      <w:proofErr w:type="gramStart"/>
      <w:r w:rsidRPr="00DD2806"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  <w:r w:rsidRPr="00DD2806">
        <w:rPr>
          <w:rFonts w:ascii="Times New Roman" w:hAnsi="Times New Roman" w:cs="Times New Roman"/>
          <w:sz w:val="24"/>
          <w:szCs w:val="24"/>
        </w:rPr>
        <w:t>,</w:t>
      </w:r>
    </w:p>
    <w:p w:rsidR="00DA54BD" w:rsidRPr="00DD2806" w:rsidRDefault="00716F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закрепленных за главным администратором доходов </w:t>
      </w:r>
      <w:proofErr w:type="gramStart"/>
      <w:r w:rsidRPr="00DD2806">
        <w:rPr>
          <w:rFonts w:ascii="Times New Roman" w:hAnsi="Times New Roman" w:cs="Times New Roman"/>
          <w:sz w:val="24"/>
          <w:szCs w:val="24"/>
        </w:rPr>
        <w:t>-</w:t>
      </w:r>
      <w:r w:rsidR="006056CA" w:rsidRPr="00DD2806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="006056CA" w:rsidRPr="00DD2806">
        <w:rPr>
          <w:rFonts w:ascii="Times New Roman" w:hAnsi="Times New Roman" w:cs="Times New Roman"/>
          <w:sz w:val="24"/>
          <w:szCs w:val="24"/>
        </w:rPr>
        <w:t>истопольского</w:t>
      </w:r>
    </w:p>
    <w:p w:rsidR="00DA54BD" w:rsidRPr="00DD2806" w:rsidRDefault="00716F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сельсовета администрацией Коченевского района Новосибирской области на очередной финансовый год и плановый период</w:t>
      </w:r>
    </w:p>
    <w:p w:rsidR="00DA54BD" w:rsidRPr="00DD2806" w:rsidRDefault="00DA54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     1. </w:t>
      </w:r>
      <w:proofErr w:type="gramStart"/>
      <w:r w:rsidRPr="00DD2806">
        <w:rPr>
          <w:rFonts w:ascii="Times New Roman" w:hAnsi="Times New Roman" w:cs="Times New Roman"/>
          <w:sz w:val="24"/>
          <w:szCs w:val="24"/>
        </w:rPr>
        <w:t xml:space="preserve">Настоящая Методика прогнозирования налоговых и неналоговых доходов, поступающих в бюджет </w:t>
      </w:r>
      <w:r w:rsidR="00F041F4" w:rsidRPr="00DD2806">
        <w:rPr>
          <w:rFonts w:ascii="Times New Roman" w:hAnsi="Times New Roman" w:cs="Times New Roman"/>
          <w:sz w:val="24"/>
          <w:szCs w:val="24"/>
        </w:rPr>
        <w:t>Чистопольского</w:t>
      </w:r>
      <w:r w:rsidRPr="00DD2806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области, закрепленных за главным администратором доходов  </w:t>
      </w:r>
      <w:r w:rsidR="00F041F4" w:rsidRPr="00DD2806">
        <w:rPr>
          <w:rFonts w:ascii="Times New Roman" w:hAnsi="Times New Roman" w:cs="Times New Roman"/>
          <w:sz w:val="24"/>
          <w:szCs w:val="24"/>
        </w:rPr>
        <w:t>Чистопольского</w:t>
      </w:r>
      <w:r w:rsidRPr="00DD2806">
        <w:rPr>
          <w:rFonts w:ascii="Times New Roman" w:hAnsi="Times New Roman" w:cs="Times New Roman"/>
          <w:sz w:val="24"/>
          <w:szCs w:val="24"/>
        </w:rPr>
        <w:t xml:space="preserve">  сельсовета администрацией Коченевского района Новосибирской области на очередной финансовый год и плановый период (далее – Методика), определяет порядок прогнозирования поступлений налоговых и неналоговых доходов (далее-доходы), администрируемый администрацией   </w:t>
      </w:r>
      <w:r w:rsidR="00F041F4" w:rsidRPr="00DD2806">
        <w:rPr>
          <w:rFonts w:ascii="Times New Roman" w:hAnsi="Times New Roman" w:cs="Times New Roman"/>
          <w:sz w:val="24"/>
          <w:szCs w:val="24"/>
        </w:rPr>
        <w:t xml:space="preserve">Чистопольского </w:t>
      </w:r>
      <w:r w:rsidRPr="00DD2806">
        <w:rPr>
          <w:rFonts w:ascii="Times New Roman" w:hAnsi="Times New Roman" w:cs="Times New Roman"/>
          <w:sz w:val="24"/>
          <w:szCs w:val="24"/>
        </w:rPr>
        <w:t>сельсовета Коченевского района Новосибирской области (далее – главный администратор).</w:t>
      </w:r>
      <w:proofErr w:type="gramEnd"/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     2. </w:t>
      </w:r>
      <w:proofErr w:type="gramStart"/>
      <w:r w:rsidRPr="00DD2806">
        <w:rPr>
          <w:rFonts w:ascii="Times New Roman" w:hAnsi="Times New Roman" w:cs="Times New Roman"/>
          <w:sz w:val="24"/>
          <w:szCs w:val="24"/>
        </w:rPr>
        <w:t xml:space="preserve">Прогнозирование доходов бюджета  </w:t>
      </w:r>
      <w:r w:rsidR="00F041F4" w:rsidRPr="00DD2806">
        <w:rPr>
          <w:rFonts w:ascii="Times New Roman" w:hAnsi="Times New Roman" w:cs="Times New Roman"/>
          <w:sz w:val="24"/>
          <w:szCs w:val="24"/>
        </w:rPr>
        <w:t>Чистопольского</w:t>
      </w:r>
      <w:r w:rsidRPr="00DD2806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 (далее – бюджет поселения) на очередной финансовый год и плановый период осуществляется в соответствии с действующим бюджетным и налоговым законодательством Российской Федерации, законами и нормативными правовыми актами Новосибирской области,  нормативными правовыми актами администрации Коченевского района Новосибирской области и администрацией </w:t>
      </w:r>
      <w:r w:rsidR="00F041F4" w:rsidRPr="00DD2806">
        <w:rPr>
          <w:rFonts w:ascii="Times New Roman" w:hAnsi="Times New Roman" w:cs="Times New Roman"/>
          <w:sz w:val="24"/>
          <w:szCs w:val="24"/>
        </w:rPr>
        <w:t>Чистопольского</w:t>
      </w:r>
      <w:r w:rsidRPr="00DD2806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</w:t>
      </w:r>
      <w:proofErr w:type="gramEnd"/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     3. Методика разрабатывается на основе единых подходов к прогнозированию поступлений доходов в текущем финансовом году, очередном финансовом году и плановом периоде. Для текущего финансового года методика прогнозирования </w:t>
      </w:r>
      <w:proofErr w:type="gramStart"/>
      <w:r w:rsidRPr="00DD2806">
        <w:rPr>
          <w:rFonts w:ascii="Times New Roman" w:hAnsi="Times New Roman" w:cs="Times New Roman"/>
          <w:sz w:val="24"/>
          <w:szCs w:val="24"/>
        </w:rPr>
        <w:t>предусматривает</w:t>
      </w:r>
      <w:proofErr w:type="gramEnd"/>
      <w:r w:rsidRPr="00DD2806">
        <w:rPr>
          <w:rFonts w:ascii="Times New Roman" w:hAnsi="Times New Roman" w:cs="Times New Roman"/>
          <w:sz w:val="24"/>
          <w:szCs w:val="24"/>
        </w:rPr>
        <w:t xml:space="preserve"> в том числе использование данных о фактических поступлениях доходов за истекшие месяцы этого года с описанием алгоритма их использования (в том числе увеличение или уменьшение прогноза доходов на сумму корректировки, рассчитываемой с учетом данных о фактических поступлениях доходов, уточнение прогнозируемых значений показателей, используемых для расчета прогнозного объема поступлений, с учетом их фактических значений).</w:t>
      </w: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     4. В настоящей Методике используются следующие основные понятия и определения:</w:t>
      </w: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>- «отчётный финансовый год (период)» - год, предшествующий текущему финансовому году (два года, предшествующие текущему финансовому году);</w:t>
      </w: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- «текущий финансовый год (период)» - год, в котором осуществляется исполнение бюджета, составление и рассмотрение проекта бюджета на очередной финансовый </w:t>
      </w:r>
      <w:proofErr w:type="gramStart"/>
      <w:r w:rsidRPr="00DD2806">
        <w:rPr>
          <w:rFonts w:ascii="Times New Roman" w:hAnsi="Times New Roman" w:cs="Times New Roman"/>
          <w:sz w:val="24"/>
          <w:szCs w:val="24"/>
        </w:rPr>
        <w:t>год</w:t>
      </w:r>
      <w:proofErr w:type="gramEnd"/>
      <w:r w:rsidRPr="00DD2806">
        <w:rPr>
          <w:rFonts w:ascii="Times New Roman" w:hAnsi="Times New Roman" w:cs="Times New Roman"/>
          <w:sz w:val="24"/>
          <w:szCs w:val="24"/>
        </w:rPr>
        <w:t xml:space="preserve"> и плановый период;</w:t>
      </w: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>- «очередной финансовый год (период)» - год, следующий за текущим финансовым годом;</w:t>
      </w: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>- «плановый период» - два финансовых года, следующие за очередным финансовым годом;</w:t>
      </w: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lastRenderedPageBreak/>
        <w:t xml:space="preserve">       5. Расчеты прогноза администрируемых доходов производятся в соответствии со следующими документами и показателями:</w:t>
      </w: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>-   Бюджетный кодекс Российской Федерации;</w:t>
      </w: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- основные направления бюджетной политики Новосибирской области, Коченевского района, </w:t>
      </w:r>
      <w:r w:rsidR="00F041F4" w:rsidRPr="00DD2806">
        <w:rPr>
          <w:rFonts w:ascii="Times New Roman" w:hAnsi="Times New Roman" w:cs="Times New Roman"/>
          <w:sz w:val="24"/>
          <w:szCs w:val="24"/>
        </w:rPr>
        <w:t>Чистопольского</w:t>
      </w:r>
      <w:r w:rsidRPr="00DD2806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 на очередной финансовый год и плановый период;</w:t>
      </w: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- прогноз социально-экономического развития </w:t>
      </w:r>
      <w:r w:rsidR="00F041F4" w:rsidRPr="00DD2806">
        <w:rPr>
          <w:rFonts w:ascii="Times New Roman" w:hAnsi="Times New Roman" w:cs="Times New Roman"/>
          <w:sz w:val="24"/>
          <w:szCs w:val="24"/>
        </w:rPr>
        <w:t>Чистопольского</w:t>
      </w:r>
      <w:r w:rsidRPr="00DD2806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 на очередной финансовый год и плановый период;</w:t>
      </w: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>-  отчетность об исполнении бюджета поселения;</w:t>
      </w: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>- динамика поступлений доходов в бюджет поселения за два отчётных финансовых года;</w:t>
      </w: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>- других данных, применяемых с целью повышения реалистичности и эффективности прогнозных расчётов.</w:t>
      </w: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    6. Расчеты прогноза администрируемых доходов производятся по каждому виду доходов в соответствии с бюджетной классификацией Российской Федерации согласно приложению, к настоящей Методике.</w:t>
      </w: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    7. Расчеты прогноза администрируемых доходов производятся по одному или нескольким из следующих методов:</w:t>
      </w: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    - прямой расчет,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поступлений, прогнозируемого вида доходов;</w:t>
      </w: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   - усреднение - расчет,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   - индексация -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   - экстраполяция - расчет, осуществляемый на основании имеющихся данных о тенденциях изменения поступлений в предшествующие периоды;</w:t>
      </w: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   - иной способ, который должен быть описан и обоснован в методике прогнозирования.</w:t>
      </w: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   8. Для расчёта доходов за основу берутся сведения за отчётный период, последний отчётный период текущего года, оценка поступлений на текущий финансовый год.    </w:t>
      </w:r>
    </w:p>
    <w:p w:rsidR="00DA54BD" w:rsidRPr="00DD2806" w:rsidRDefault="00DD28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       </w:t>
      </w:r>
      <w:r w:rsidR="00716FFD" w:rsidRPr="00DD2806">
        <w:rPr>
          <w:rFonts w:ascii="Times New Roman" w:hAnsi="Times New Roman" w:cs="Times New Roman"/>
          <w:sz w:val="24"/>
          <w:szCs w:val="24"/>
        </w:rPr>
        <w:t xml:space="preserve"> В целях обеспечения сопоставимости показателей доходы двух лет, предшествующих текущему финансовому году, приводятся в соответствие с условиями текущего финансового года.    </w:t>
      </w: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     9. Прогнозирование доходов на очередной финансовый год и плановый период включает: </w:t>
      </w: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      - расчёт уточненных объемов доходов на очередной финансовый год и первый год планового периода;</w:t>
      </w: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      - расчёт объемов доходов на второй год планового периода.</w:t>
      </w: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   10. Методика предусматривает использование при расчете прогнозного </w:t>
      </w:r>
      <w:proofErr w:type="gramStart"/>
      <w:r w:rsidRPr="00DD2806">
        <w:rPr>
          <w:rFonts w:ascii="Times New Roman" w:hAnsi="Times New Roman" w:cs="Times New Roman"/>
          <w:sz w:val="24"/>
          <w:szCs w:val="24"/>
        </w:rPr>
        <w:t>объема поступлений доходов оценки ожидаемых результатов работы</w:t>
      </w:r>
      <w:proofErr w:type="gramEnd"/>
      <w:r w:rsidRPr="00DD2806">
        <w:rPr>
          <w:rFonts w:ascii="Times New Roman" w:hAnsi="Times New Roman" w:cs="Times New Roman"/>
          <w:sz w:val="24"/>
          <w:szCs w:val="24"/>
        </w:rPr>
        <w:t xml:space="preserve"> по взысканию дебиторской задолженности по доходам, а также влияния на объем поступлений доходов отдельных решений Президента Российской Федерации, Правительства Российской Федерации, Правительства Новосибирской области, администрации Коченевского района и администрации </w:t>
      </w:r>
      <w:r w:rsidR="00F041F4" w:rsidRPr="00DD2806">
        <w:rPr>
          <w:rFonts w:ascii="Times New Roman" w:hAnsi="Times New Roman" w:cs="Times New Roman"/>
          <w:sz w:val="24"/>
          <w:szCs w:val="24"/>
        </w:rPr>
        <w:t>Чистопольского</w:t>
      </w:r>
      <w:r w:rsidRPr="00DD2806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района.</w:t>
      </w: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   11. Методика прогнозирования разрабатывается на основе единых подходов к прогнозированию поступлений доходов в текущем финансовом году, очередном финансовом году и плановом периоде.</w:t>
      </w: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    В течение текущего финансового года расчет прогноза осуществляется исходя из фактического объема поступлений доходов посредством корректировки утвержденного </w:t>
      </w:r>
      <w:r w:rsidRPr="00DD2806">
        <w:rPr>
          <w:rFonts w:ascii="Times New Roman" w:hAnsi="Times New Roman" w:cs="Times New Roman"/>
          <w:sz w:val="24"/>
          <w:szCs w:val="24"/>
        </w:rPr>
        <w:lastRenderedPageBreak/>
        <w:t>прогноза поступления доходов по каждому доходному источнику на сумму превышения (уменьшения) фактического объема их поступления.</w:t>
      </w: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   Поступление доходов от возврата остатков субсидий, субвенций и иных межбюджетных трансфертов и возврат остатков, имеющих целевое назначение, прошлых лет имеют несистемный характер и относятся к категории не поддающихся объективному прогнозированию.</w:t>
      </w:r>
    </w:p>
    <w:p w:rsidR="00DA54BD" w:rsidRPr="00DD2806" w:rsidRDefault="00716F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  12. При отсутствии необходимых исходных данных и (или) наличии исходных данных, не позволяющих рассчитать реалистичные прогнозные показатели, прогноз доходов рассчитывается исходя из фактических поступлений этих доходов в отчётном периоде.</w:t>
      </w:r>
    </w:p>
    <w:p w:rsidR="00DA54BD" w:rsidRPr="00DD2806" w:rsidRDefault="00716FFD" w:rsidP="00DD28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   13. Данные о фактических и прогнозных поступлениях могут корректироваться на поступления, имеющие нестабильный (разовый) характер.                                                                      </w:t>
      </w:r>
    </w:p>
    <w:p w:rsidR="00DA54BD" w:rsidRPr="00DD2806" w:rsidRDefault="00716FFD">
      <w:pPr>
        <w:tabs>
          <w:tab w:val="left" w:pos="57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DA54BD" w:rsidRPr="00DD2806" w:rsidRDefault="00DA54BD">
      <w:pPr>
        <w:tabs>
          <w:tab w:val="left" w:pos="57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54BD" w:rsidRPr="00DD2806" w:rsidRDefault="00DA54BD">
      <w:pPr>
        <w:tabs>
          <w:tab w:val="left" w:pos="57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54BD" w:rsidRPr="00DD2806" w:rsidRDefault="00716FFD">
      <w:pPr>
        <w:tabs>
          <w:tab w:val="left" w:pos="57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280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DA54BD" w:rsidRPr="00DD2806" w:rsidRDefault="00DA54BD">
      <w:pPr>
        <w:tabs>
          <w:tab w:val="left" w:pos="57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DA54BD" w:rsidRPr="00DD2806" w:rsidSect="00DD2806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DA54BD" w:rsidRPr="00491CE7" w:rsidRDefault="00716FFD" w:rsidP="00491CE7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491CE7">
        <w:rPr>
          <w:rFonts w:ascii="Times New Roman" w:hAnsi="Times New Roman" w:cs="Times New Roman"/>
          <w:sz w:val="18"/>
          <w:szCs w:val="18"/>
        </w:rPr>
        <w:lastRenderedPageBreak/>
        <w:t>Приложение к Методике</w:t>
      </w:r>
      <w:r w:rsidRPr="00491CE7">
        <w:rPr>
          <w:rFonts w:ascii="Times New Roman" w:hAnsi="Times New Roman" w:cs="Times New Roman"/>
          <w:sz w:val="18"/>
          <w:szCs w:val="18"/>
        </w:rPr>
        <w:tab/>
      </w:r>
    </w:p>
    <w:p w:rsidR="00DA54BD" w:rsidRPr="00491CE7" w:rsidRDefault="00716FFD" w:rsidP="00491CE7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491CE7">
        <w:rPr>
          <w:rFonts w:ascii="Times New Roman" w:hAnsi="Times New Roman" w:cs="Times New Roman"/>
          <w:sz w:val="18"/>
          <w:szCs w:val="18"/>
        </w:rPr>
        <w:t xml:space="preserve">прогнозирования налоговых и неналоговых доходов, </w:t>
      </w:r>
    </w:p>
    <w:p w:rsidR="00DA54BD" w:rsidRPr="00491CE7" w:rsidRDefault="00716FFD" w:rsidP="00491CE7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491CE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</w:t>
      </w:r>
      <w:r w:rsidR="00491CE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</w:t>
      </w:r>
      <w:r w:rsidRPr="00491CE7">
        <w:rPr>
          <w:rFonts w:ascii="Times New Roman" w:hAnsi="Times New Roman" w:cs="Times New Roman"/>
          <w:sz w:val="18"/>
          <w:szCs w:val="18"/>
        </w:rPr>
        <w:t xml:space="preserve">   </w:t>
      </w:r>
      <w:proofErr w:type="gramStart"/>
      <w:r w:rsidRPr="00491CE7">
        <w:rPr>
          <w:rFonts w:ascii="Times New Roman" w:hAnsi="Times New Roman" w:cs="Times New Roman"/>
          <w:sz w:val="18"/>
          <w:szCs w:val="18"/>
        </w:rPr>
        <w:t>поступающих</w:t>
      </w:r>
      <w:proofErr w:type="gramEnd"/>
      <w:r w:rsidRPr="00491CE7">
        <w:rPr>
          <w:rFonts w:ascii="Times New Roman" w:hAnsi="Times New Roman" w:cs="Times New Roman"/>
          <w:sz w:val="18"/>
          <w:szCs w:val="18"/>
        </w:rPr>
        <w:t xml:space="preserve"> в бюджет  сельсовета  </w:t>
      </w:r>
    </w:p>
    <w:p w:rsidR="00DA54BD" w:rsidRPr="00491CE7" w:rsidRDefault="00716FFD" w:rsidP="00491CE7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491CE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  <w:r w:rsidR="00491CE7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491CE7">
        <w:rPr>
          <w:rFonts w:ascii="Times New Roman" w:hAnsi="Times New Roman" w:cs="Times New Roman"/>
          <w:sz w:val="18"/>
          <w:szCs w:val="18"/>
        </w:rPr>
        <w:t xml:space="preserve">   Коченевского района   Новосибирской области,   </w:t>
      </w:r>
    </w:p>
    <w:p w:rsidR="00DA54BD" w:rsidRPr="00491CE7" w:rsidRDefault="00716FFD" w:rsidP="00491CE7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491CE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</w:t>
      </w:r>
      <w:r w:rsidR="00491CE7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Pr="00491CE7">
        <w:rPr>
          <w:rFonts w:ascii="Times New Roman" w:hAnsi="Times New Roman" w:cs="Times New Roman"/>
          <w:sz w:val="18"/>
          <w:szCs w:val="18"/>
        </w:rPr>
        <w:t xml:space="preserve">   закрепленных за главным администратором доходов</w:t>
      </w:r>
    </w:p>
    <w:p w:rsidR="00DA54BD" w:rsidRPr="00491CE7" w:rsidRDefault="00716FFD" w:rsidP="00491CE7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491CE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491CE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</w:t>
      </w:r>
      <w:r w:rsidRPr="00491CE7">
        <w:rPr>
          <w:rFonts w:ascii="Times New Roman" w:hAnsi="Times New Roman" w:cs="Times New Roman"/>
          <w:sz w:val="18"/>
          <w:szCs w:val="18"/>
        </w:rPr>
        <w:t xml:space="preserve">  -администрацией </w:t>
      </w:r>
      <w:r w:rsidR="00F041F4" w:rsidRPr="00491CE7">
        <w:rPr>
          <w:rFonts w:ascii="Times New Roman" w:hAnsi="Times New Roman" w:cs="Times New Roman"/>
          <w:sz w:val="18"/>
          <w:szCs w:val="18"/>
        </w:rPr>
        <w:t>Чистопольского</w:t>
      </w:r>
      <w:r w:rsidRPr="00491CE7">
        <w:rPr>
          <w:rFonts w:ascii="Times New Roman" w:hAnsi="Times New Roman" w:cs="Times New Roman"/>
          <w:sz w:val="18"/>
          <w:szCs w:val="18"/>
        </w:rPr>
        <w:t xml:space="preserve"> сельсовета</w:t>
      </w:r>
    </w:p>
    <w:p w:rsidR="00DA54BD" w:rsidRPr="00491CE7" w:rsidRDefault="00716FFD" w:rsidP="00491CE7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491CE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</w:t>
      </w:r>
      <w:r w:rsidR="00491CE7">
        <w:rPr>
          <w:rFonts w:ascii="Times New Roman" w:hAnsi="Times New Roman" w:cs="Times New Roman"/>
          <w:sz w:val="18"/>
          <w:szCs w:val="18"/>
        </w:rPr>
        <w:t xml:space="preserve">                                                  </w:t>
      </w:r>
      <w:r w:rsidRPr="00491CE7">
        <w:rPr>
          <w:rFonts w:ascii="Times New Roman" w:hAnsi="Times New Roman" w:cs="Times New Roman"/>
          <w:sz w:val="18"/>
          <w:szCs w:val="18"/>
        </w:rPr>
        <w:t xml:space="preserve">   Коченевского района Новосибирской области </w:t>
      </w:r>
    </w:p>
    <w:p w:rsidR="00DA54BD" w:rsidRPr="00491CE7" w:rsidRDefault="00716FFD" w:rsidP="00491CE7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491CE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  <w:r w:rsidR="00491CE7"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Pr="00491CE7">
        <w:rPr>
          <w:rFonts w:ascii="Times New Roman" w:hAnsi="Times New Roman" w:cs="Times New Roman"/>
          <w:sz w:val="18"/>
          <w:szCs w:val="18"/>
        </w:rPr>
        <w:t xml:space="preserve"> на очередной финансовый год и плановый период                                                                                                                                                            </w:t>
      </w:r>
    </w:p>
    <w:p w:rsidR="00DA54BD" w:rsidRPr="00DD2806" w:rsidRDefault="00DA54BD">
      <w:pPr>
        <w:tabs>
          <w:tab w:val="left" w:pos="57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459" w:type="dxa"/>
        <w:tblCellSpacing w:w="0" w:type="dxa"/>
        <w:tblInd w:w="-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47"/>
        <w:gridCol w:w="855"/>
        <w:gridCol w:w="2095"/>
        <w:gridCol w:w="1165"/>
        <w:gridCol w:w="1701"/>
        <w:gridCol w:w="1134"/>
        <w:gridCol w:w="1701"/>
        <w:gridCol w:w="2126"/>
        <w:gridCol w:w="2835"/>
      </w:tblGrid>
      <w:tr w:rsidR="00DA54BD" w:rsidRPr="00DD2806">
        <w:trPr>
          <w:tblCellSpacing w:w="0" w:type="dxa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806">
              <w:rPr>
                <w:rFonts w:ascii="Times New Roman" w:hAnsi="Times New Roman" w:cs="Times New Roman"/>
                <w:sz w:val="24"/>
                <w:szCs w:val="24"/>
              </w:rPr>
              <w:br w:type="page" w:clear="all"/>
            </w:r>
            <w:proofErr w:type="gramStart"/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главного администратора доходов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главного администратора доходов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ind w:firstLine="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КБК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КБК доходов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метода расчета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Формула расчета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Алгоритм расчета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Описание показателей </w:t>
            </w:r>
          </w:p>
        </w:tc>
      </w:tr>
      <w:tr w:rsidR="00DA54BD" w:rsidRPr="00DD2806">
        <w:trPr>
          <w:tblCellSpacing w:w="0" w:type="dxa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A54BD" w:rsidRPr="00DD2806">
        <w:trPr>
          <w:tblCellSpacing w:w="0" w:type="dxa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ind w:right="-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41F4" w:rsidRPr="00DD2806" w:rsidRDefault="00716F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Администрация </w:t>
            </w:r>
            <w:r w:rsidR="00F041F4"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Чистопольского</w:t>
            </w:r>
          </w:p>
          <w:p w:rsidR="00DA54BD" w:rsidRPr="00DD2806" w:rsidRDefault="00716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сельсовета Коченевского района Новосибирской области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11105035100000000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</w:t>
            </w: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Прямой</w:t>
            </w: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способ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before="100" w:after="10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gramStart"/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= </w:t>
            </w:r>
            <w:proofErr w:type="spellStart"/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Нп-Вп+Дп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DA5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gramStart"/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 - прогноз поступления доходов от сдачи в аренду имущества в местный бюджет;</w:t>
            </w:r>
          </w:p>
          <w:p w:rsidR="00DA54BD" w:rsidRPr="00DD2806" w:rsidRDefault="007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Нп - сумма начисленных платежей по арендной плате в соответствии со ставками на прогнозируемый финансовый год;</w:t>
            </w:r>
          </w:p>
          <w:p w:rsidR="00DA54BD" w:rsidRPr="00DD2806" w:rsidRDefault="007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Вп</w:t>
            </w:r>
            <w:proofErr w:type="spellEnd"/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- сумма выпадающих доходов от сдачи в аренду имущества в связи с выбытием объектов недвижимости, продажей (передачей) имущества, расторжение договоров, и др.;</w:t>
            </w:r>
          </w:p>
          <w:p w:rsidR="00DA54BD" w:rsidRPr="00DD2806" w:rsidRDefault="007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Дп</w:t>
            </w:r>
            <w:proofErr w:type="spellEnd"/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- сумма </w:t>
            </w:r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дополнительных доходов от сдачи в аренду имущества в связи с приобретением объектов недвижимости, передачей имущества, заключение новых договоров, и др.</w:t>
            </w:r>
          </w:p>
        </w:tc>
      </w:tr>
      <w:tr w:rsidR="00DA54BD" w:rsidRPr="00DD2806">
        <w:trPr>
          <w:tblCellSpacing w:w="0" w:type="dxa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Администрация </w:t>
            </w:r>
            <w:proofErr w:type="spellStart"/>
            <w:r w:rsidR="00F041F4"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Чистопольского</w:t>
            </w: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сельсовета</w:t>
            </w:r>
            <w:proofErr w:type="spellEnd"/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Коченевского района Новосибирской области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11105325100000000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Плата по соглашениям об установлении сервитута, заключенным органами местного самоуправления поселений, государственными или муниципальными предприятиями либо муниципальными учреждениями в отношении земельных участков, находящихся в собственност</w:t>
            </w:r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и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Прямой  способ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 </w:t>
            </w:r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M = </w:t>
            </w:r>
            <w:proofErr w:type="spellStart"/>
            <w:proofErr w:type="gramStart"/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</w:t>
            </w:r>
            <w:proofErr w:type="gramEnd"/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hAnsi="Times New Roman" w:cs="Times New Roman"/>
                <w:sz w:val="24"/>
                <w:szCs w:val="24"/>
              </w:rPr>
              <w:t>Источником данных о доходах являются договоры, заключенные (планируемые к заключению/расторжению</w:t>
            </w:r>
            <w:proofErr w:type="gramStart"/>
            <w:r w:rsidRPr="00DD280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DD2806">
              <w:rPr>
                <w:rFonts w:ascii="Times New Roman" w:hAnsi="Times New Roman" w:cs="Times New Roman"/>
                <w:sz w:val="24"/>
                <w:szCs w:val="24"/>
              </w:rPr>
              <w:t xml:space="preserve"> с арендаторами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hAnsi="Times New Roman" w:cs="Times New Roman"/>
                <w:sz w:val="24"/>
                <w:szCs w:val="24"/>
              </w:rPr>
              <w:t xml:space="preserve">М - прогноз поступления платы по соглашениям  об установлении сервитута в бюджет  поселения; </w:t>
            </w:r>
            <w:proofErr w:type="spellStart"/>
            <w:proofErr w:type="gramStart"/>
            <w:r w:rsidRPr="00DD2806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proofErr w:type="gramEnd"/>
            <w:r w:rsidRPr="00DD280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DD2806">
              <w:rPr>
                <w:rFonts w:ascii="Times New Roman" w:hAnsi="Times New Roman" w:cs="Times New Roman"/>
                <w:sz w:val="24"/>
                <w:szCs w:val="24"/>
              </w:rPr>
              <w:t xml:space="preserve"> - сумма начисленных платежей за  установление сервитута в бюджет  поселения, в текущем финансовом  году; </w:t>
            </w:r>
            <w:proofErr w:type="spellStart"/>
            <w:r w:rsidRPr="00DD2806">
              <w:rPr>
                <w:rFonts w:ascii="Times New Roman" w:hAnsi="Times New Roman" w:cs="Times New Roman"/>
                <w:sz w:val="24"/>
                <w:szCs w:val="24"/>
              </w:rPr>
              <w:t>Вп</w:t>
            </w:r>
            <w:proofErr w:type="spellEnd"/>
            <w:r w:rsidRPr="00DD2806">
              <w:rPr>
                <w:rFonts w:ascii="Times New Roman" w:hAnsi="Times New Roman" w:cs="Times New Roman"/>
                <w:sz w:val="24"/>
                <w:szCs w:val="24"/>
              </w:rPr>
              <w:t xml:space="preserve"> - сумма выпадающих (дополнительных)  доходов от установления сервитута; Сумма дополнительных доходов включает в  себя: - сумма прогнозируемых начислений платежей  за установление сервитута, рассчитываемая на  основании поступивших заявлений  юридических и физических лиц, соглашения об  установлении сервитута с которыми будут  </w:t>
            </w:r>
            <w:r w:rsidRPr="00DD28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заключены в очередном финансовом году. Сумма выпадающих доходов включает в себя: - сумма начислений по соглашениям об установлении сервитута, срок действия</w:t>
            </w:r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которых истекает в очередном финансовом году</w:t>
            </w:r>
          </w:p>
        </w:tc>
      </w:tr>
      <w:tr w:rsidR="00DA54BD" w:rsidRPr="00DD2806">
        <w:trPr>
          <w:tblCellSpacing w:w="0" w:type="dxa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3.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Администрация </w:t>
            </w:r>
            <w:r w:rsidR="00F041F4"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Чистопольского </w:t>
            </w: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сельсовета Коченевского района Новосибирской области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11301995000000000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Прочие доходы от оказания платных услуг (работ) получателями средств бюджетов </w:t>
            </w: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Метод прямого счета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gramStart"/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= </w:t>
            </w:r>
            <w:proofErr w:type="spellStart"/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Ку</w:t>
            </w:r>
            <w:proofErr w:type="spellEnd"/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*</w:t>
            </w:r>
            <w:proofErr w:type="spellStart"/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Сту</w:t>
            </w:r>
            <w:proofErr w:type="spellEnd"/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*</w:t>
            </w:r>
            <w:proofErr w:type="spellStart"/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Иопу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DA5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 </w:t>
            </w:r>
            <w:proofErr w:type="gramStart"/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- планирование прочих доходов от оказания платных услуг;</w:t>
            </w:r>
          </w:p>
          <w:p w:rsidR="00DA54BD" w:rsidRPr="00DD2806" w:rsidRDefault="0071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Ку - количество (среднее) предоставляемых услуг;</w:t>
            </w:r>
          </w:p>
          <w:p w:rsidR="00DA54BD" w:rsidRPr="00DD2806" w:rsidRDefault="0071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Ст</w:t>
            </w:r>
            <w:proofErr w:type="gramStart"/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у</w:t>
            </w:r>
            <w:proofErr w:type="spellEnd"/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-</w:t>
            </w:r>
            <w:proofErr w:type="gramEnd"/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средняя стоимость услуги;</w:t>
            </w:r>
          </w:p>
          <w:p w:rsidR="00DA54BD" w:rsidRPr="00DD2806" w:rsidRDefault="007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proofErr w:type="spellStart"/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Иопу</w:t>
            </w:r>
            <w:proofErr w:type="spellEnd"/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- индекс объема платных услуг</w:t>
            </w:r>
          </w:p>
        </w:tc>
      </w:tr>
      <w:tr w:rsidR="00DA54BD" w:rsidRPr="00DD2806">
        <w:trPr>
          <w:trHeight w:val="1538"/>
          <w:tblCellSpacing w:w="0" w:type="dxa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41F4" w:rsidRPr="00DD2806" w:rsidRDefault="00716F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Администрация </w:t>
            </w:r>
            <w:r w:rsidR="00F041F4"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Чистопольского</w:t>
            </w:r>
          </w:p>
          <w:p w:rsidR="00DA54BD" w:rsidRPr="00DD2806" w:rsidRDefault="00716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сельсовета Коченевского района Новосибирской области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11302995000000000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Прочие доходы от компенсации затрат бюджетов </w:t>
            </w: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Иной способ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При прогнозировании используется иной способ, так как законодательно не установлен фиксированный размер (диапазон) платежа в денежном выражении. По данному виду доходов </w:t>
            </w: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отсутствует систематическое поступление. В связи с этим поступления по данному коду доходов прогнозируются на нулевом уровне. Оценка поступления текущего года прогнозируется на уровне сумм кассового поступления по данному коду доходов в текущем году.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DA5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DA54BD" w:rsidRPr="00DD2806">
        <w:trPr>
          <w:trHeight w:val="1538"/>
          <w:tblCellSpacing w:w="0" w:type="dxa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5.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41F4" w:rsidRPr="00DD2806" w:rsidRDefault="00716F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Администрация </w:t>
            </w:r>
            <w:r w:rsidR="00F041F4"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Чистопольского</w:t>
            </w:r>
          </w:p>
          <w:p w:rsidR="00DA54BD" w:rsidRPr="00DD2806" w:rsidRDefault="00716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сельсовета Коченевского района Новосибирской области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11402050000000000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proofErr w:type="gramStart"/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Доходы от реализации иного имущества, находящегося в собственности муниципальных поселений (за исключением имущества муниципальных </w:t>
            </w: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бюджетных и автономных учреждений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Метод прямого счета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Пи</w:t>
            </w:r>
            <w:proofErr w:type="gramStart"/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= О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DA5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Пи - прогноз поступлений доходов от продажи материальных и нематериальных активов в бюджет района;</w:t>
            </w:r>
          </w:p>
          <w:p w:rsidR="00DA54BD" w:rsidRPr="00DD2806" w:rsidRDefault="007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О - предполагаемый объем продаж.</w:t>
            </w:r>
          </w:p>
        </w:tc>
      </w:tr>
      <w:tr w:rsidR="00DA54BD" w:rsidRPr="00DD2806">
        <w:trPr>
          <w:tblCellSpacing w:w="0" w:type="dxa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6.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41F4" w:rsidRPr="00DD2806" w:rsidRDefault="00716F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Администрация </w:t>
            </w:r>
            <w:r w:rsidR="00F041F4"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Чистопольского</w:t>
            </w:r>
          </w:p>
          <w:p w:rsidR="00DA54BD" w:rsidRPr="00DD2806" w:rsidRDefault="00716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сельсовета Коченевского района Новосибирской области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11715030000000000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Инициативные платежи, зачисляемые в бюджеты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Иной способ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DA5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Плановые показатели устанавливаются при формировании проекта решения о бюджете поселения на очередной финансовый год и на плановый период, и в случае необходимости при формировании проекта решения о внесении изменений в решение о бюджете поселения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DA54BD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DA54BD" w:rsidRPr="00DD2806">
        <w:trPr>
          <w:tblCellSpacing w:w="0" w:type="dxa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7.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Администрация </w:t>
            </w:r>
            <w:r w:rsidR="00F041F4"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Чистопольского </w:t>
            </w: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сельсовета Коченевского района Новосибирской области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20200000000000000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Безвозмездные поступления от других бюджетов бюджетной системы </w:t>
            </w: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Российской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Иной способ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Прогноз поступлений определяется исходя из предусмотренных объемов расходов бюджета </w:t>
            </w: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Новосибирской области, Коченевского района на текущий финансовый год, очередной финансовый год и плановый период.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DA5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DA54BD" w:rsidRPr="00DD2806">
        <w:trPr>
          <w:tblCellSpacing w:w="0" w:type="dxa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8.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Администрация </w:t>
            </w:r>
            <w:r w:rsidR="00F041F4"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Чистопольского </w:t>
            </w: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сельсовета Коченевского района Новосибирской области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20705020000000000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Иной способ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Поступления по данному коду доходов не имеют системного характера.  В связи с этим поступления по данному коду доходов прогнозируются на нулевом уровне. Оценка поступления текущего года прогнозируется на уровне сумм кассового поступления по данному коду доходов в текущем году.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 </w:t>
            </w:r>
          </w:p>
        </w:tc>
      </w:tr>
      <w:tr w:rsidR="00DA54BD" w:rsidRPr="00DD2806">
        <w:trPr>
          <w:tblCellSpacing w:w="0" w:type="dxa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9.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Администрация </w:t>
            </w:r>
            <w:r w:rsidR="00F041F4"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Чистопольского </w:t>
            </w: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сельсовета Коченевского </w:t>
            </w: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района Новосибирской области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21960010000000000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Возврат прочих остатков субсидий, субвенций и </w:t>
            </w: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иных межбюджетных трансфертов, имеющих целевое назначение, прошлых лет из бюджета поселений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Иной способ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Поступления по данному коду доходов не имеют системного характера.  В </w:t>
            </w:r>
            <w:r w:rsidRPr="00DD2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связи с этим поступления по данному коду доходов прогнозируются на нулевом уровне. Оценка поступления текущего года прогнозируется на уровне сумм кассового поступления по данному коду доходов в текущем году.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4BD" w:rsidRPr="00DD2806" w:rsidRDefault="00716FF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D2806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 </w:t>
            </w:r>
          </w:p>
        </w:tc>
      </w:tr>
    </w:tbl>
    <w:p w:rsidR="00DA54BD" w:rsidRPr="00DD2806" w:rsidRDefault="00DA54BD">
      <w:pPr>
        <w:rPr>
          <w:rFonts w:ascii="Times New Roman" w:hAnsi="Times New Roman" w:cs="Times New Roman"/>
          <w:sz w:val="24"/>
          <w:szCs w:val="24"/>
          <w:highlight w:val="white"/>
        </w:rPr>
      </w:pPr>
    </w:p>
    <w:sectPr w:rsidR="00DA54BD" w:rsidRPr="00DD2806" w:rsidSect="00DD52DC">
      <w:pgSz w:w="16838" w:h="11906" w:orient="landscape"/>
      <w:pgMar w:top="1276" w:right="1134" w:bottom="851" w:left="283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44B" w:rsidRDefault="00EE344B">
      <w:pPr>
        <w:spacing w:after="0" w:line="240" w:lineRule="auto"/>
      </w:pPr>
      <w:r>
        <w:separator/>
      </w:r>
    </w:p>
  </w:endnote>
  <w:endnote w:type="continuationSeparator" w:id="0">
    <w:p w:rsidR="00EE344B" w:rsidRDefault="00EE3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44B" w:rsidRDefault="00EE344B">
      <w:pPr>
        <w:spacing w:after="0" w:line="240" w:lineRule="auto"/>
      </w:pPr>
      <w:r>
        <w:separator/>
      </w:r>
    </w:p>
  </w:footnote>
  <w:footnote w:type="continuationSeparator" w:id="0">
    <w:p w:rsidR="00EE344B" w:rsidRDefault="00EE34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0071F"/>
    <w:multiLevelType w:val="hybridMultilevel"/>
    <w:tmpl w:val="ABDCAB8E"/>
    <w:lvl w:ilvl="0" w:tplc="FA203D18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 w:tplc="3FA63C64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 w:tplc="3C306688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 w:tplc="DCF2E612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 w:tplc="C8AC1FA0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 w:tplc="917CD6A6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 w:tplc="3A9A7C9E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 w:tplc="16A88BE6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 w:tplc="8010600C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4BD"/>
    <w:rsid w:val="00017A26"/>
    <w:rsid w:val="000E5F92"/>
    <w:rsid w:val="001326D2"/>
    <w:rsid w:val="0025473F"/>
    <w:rsid w:val="002C0650"/>
    <w:rsid w:val="002C0A40"/>
    <w:rsid w:val="00421BED"/>
    <w:rsid w:val="00491CE7"/>
    <w:rsid w:val="004B372E"/>
    <w:rsid w:val="004C1F20"/>
    <w:rsid w:val="006056CA"/>
    <w:rsid w:val="00716FFD"/>
    <w:rsid w:val="0094773F"/>
    <w:rsid w:val="00D15F1B"/>
    <w:rsid w:val="00DA54BD"/>
    <w:rsid w:val="00DD2806"/>
    <w:rsid w:val="00DD52DC"/>
    <w:rsid w:val="00DE7ADD"/>
    <w:rsid w:val="00EE344B"/>
    <w:rsid w:val="00F04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2DC"/>
  </w:style>
  <w:style w:type="paragraph" w:styleId="1">
    <w:name w:val="heading 1"/>
    <w:basedOn w:val="a"/>
    <w:next w:val="a"/>
    <w:link w:val="10"/>
    <w:uiPriority w:val="9"/>
    <w:qFormat/>
    <w:rsid w:val="00DD52D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DD52D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DD52D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DD52D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DD52DC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DD52DC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DD52D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DD52DC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DD52D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DD52D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DD52DC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DD52D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DD52DC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DD52DC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DD52DC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DD52D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DD52D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DD52D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DD52D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DD52DC"/>
    <w:rPr>
      <w:sz w:val="24"/>
      <w:szCs w:val="24"/>
    </w:rPr>
  </w:style>
  <w:style w:type="character" w:customStyle="1" w:styleId="QuoteChar">
    <w:name w:val="Quote Char"/>
    <w:uiPriority w:val="29"/>
    <w:rsid w:val="00DD52DC"/>
    <w:rPr>
      <w:i/>
    </w:rPr>
  </w:style>
  <w:style w:type="character" w:customStyle="1" w:styleId="IntenseQuoteChar">
    <w:name w:val="Intense Quote Char"/>
    <w:uiPriority w:val="30"/>
    <w:rsid w:val="00DD52DC"/>
    <w:rPr>
      <w:i/>
    </w:rPr>
  </w:style>
  <w:style w:type="character" w:customStyle="1" w:styleId="FootnoteTextChar">
    <w:name w:val="Footnote Text Char"/>
    <w:uiPriority w:val="99"/>
    <w:rsid w:val="00DD52DC"/>
    <w:rPr>
      <w:sz w:val="18"/>
    </w:rPr>
  </w:style>
  <w:style w:type="character" w:customStyle="1" w:styleId="EndnoteTextChar">
    <w:name w:val="Endnote Text Char"/>
    <w:uiPriority w:val="99"/>
    <w:rsid w:val="00DD52DC"/>
    <w:rPr>
      <w:sz w:val="20"/>
    </w:rPr>
  </w:style>
  <w:style w:type="character" w:customStyle="1" w:styleId="10">
    <w:name w:val="Заголовок 1 Знак"/>
    <w:basedOn w:val="a0"/>
    <w:link w:val="1"/>
    <w:uiPriority w:val="9"/>
    <w:rsid w:val="00DD52DC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DD52DC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DD52DC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DD52DC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DD52DC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DD52DC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DD52D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DD52DC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DD52D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DD52DC"/>
    <w:pPr>
      <w:ind w:left="720"/>
      <w:contextualSpacing/>
    </w:pPr>
  </w:style>
  <w:style w:type="paragraph" w:styleId="a4">
    <w:name w:val="No Spacing"/>
    <w:uiPriority w:val="1"/>
    <w:qFormat/>
    <w:rsid w:val="00DD52DC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DD52DC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DD52D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DD52DC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DD52DC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DD52DC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DD52D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DD52D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DD52DC"/>
    <w:rPr>
      <w:i/>
    </w:rPr>
  </w:style>
  <w:style w:type="character" w:customStyle="1" w:styleId="HeaderChar">
    <w:name w:val="Header Char"/>
    <w:basedOn w:val="a0"/>
    <w:uiPriority w:val="99"/>
    <w:rsid w:val="00DD52DC"/>
  </w:style>
  <w:style w:type="character" w:customStyle="1" w:styleId="FooterChar">
    <w:name w:val="Footer Char"/>
    <w:basedOn w:val="a0"/>
    <w:uiPriority w:val="99"/>
    <w:rsid w:val="00DD52DC"/>
  </w:style>
  <w:style w:type="paragraph" w:styleId="ab">
    <w:name w:val="caption"/>
    <w:basedOn w:val="a"/>
    <w:next w:val="a"/>
    <w:uiPriority w:val="35"/>
    <w:semiHidden/>
    <w:unhideWhenUsed/>
    <w:qFormat/>
    <w:rsid w:val="00DD52DC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DD52DC"/>
  </w:style>
  <w:style w:type="table" w:styleId="ac">
    <w:name w:val="Table Grid"/>
    <w:basedOn w:val="a1"/>
    <w:uiPriority w:val="59"/>
    <w:rsid w:val="00DD52D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DD52D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D52D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DD52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D52D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DD52D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D52D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D52D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D52D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D52D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D52D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D52D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DD52D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D52D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D52D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D52D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D52D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D52D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D5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sid w:val="00DD52DC"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DD52DC"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sid w:val="00DD52DC"/>
    <w:rPr>
      <w:sz w:val="18"/>
    </w:rPr>
  </w:style>
  <w:style w:type="character" w:styleId="af0">
    <w:name w:val="footnote reference"/>
    <w:basedOn w:val="a0"/>
    <w:uiPriority w:val="99"/>
    <w:unhideWhenUsed/>
    <w:rsid w:val="00DD52DC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DD52DC"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DD52DC"/>
    <w:rPr>
      <w:sz w:val="20"/>
    </w:rPr>
  </w:style>
  <w:style w:type="character" w:styleId="af3">
    <w:name w:val="endnote reference"/>
    <w:basedOn w:val="a0"/>
    <w:uiPriority w:val="99"/>
    <w:semiHidden/>
    <w:unhideWhenUsed/>
    <w:rsid w:val="00DD52DC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DD52DC"/>
    <w:pPr>
      <w:spacing w:after="57"/>
    </w:pPr>
  </w:style>
  <w:style w:type="paragraph" w:styleId="23">
    <w:name w:val="toc 2"/>
    <w:basedOn w:val="a"/>
    <w:next w:val="a"/>
    <w:uiPriority w:val="39"/>
    <w:unhideWhenUsed/>
    <w:rsid w:val="00DD52DC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DD52DC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DD52DC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DD52DC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DD52DC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DD52DC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DD52DC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DD52DC"/>
    <w:pPr>
      <w:spacing w:after="57"/>
      <w:ind w:left="2268"/>
    </w:pPr>
  </w:style>
  <w:style w:type="paragraph" w:styleId="af4">
    <w:name w:val="TOC Heading"/>
    <w:uiPriority w:val="39"/>
    <w:unhideWhenUsed/>
    <w:rsid w:val="00DD52DC"/>
  </w:style>
  <w:style w:type="paragraph" w:styleId="af5">
    <w:name w:val="table of figures"/>
    <w:basedOn w:val="a"/>
    <w:next w:val="a"/>
    <w:uiPriority w:val="99"/>
    <w:unhideWhenUsed/>
    <w:rsid w:val="00DD52DC"/>
    <w:pPr>
      <w:spacing w:after="0"/>
    </w:pPr>
  </w:style>
  <w:style w:type="paragraph" w:styleId="af6">
    <w:name w:val="Balloon Text"/>
    <w:basedOn w:val="a"/>
    <w:link w:val="af7"/>
    <w:uiPriority w:val="99"/>
    <w:semiHidden/>
    <w:unhideWhenUsed/>
    <w:rsid w:val="00DD52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DD52DC"/>
    <w:rPr>
      <w:rFonts w:ascii="Segoe UI" w:hAnsi="Segoe UI" w:cs="Segoe UI"/>
      <w:sz w:val="18"/>
      <w:szCs w:val="18"/>
    </w:rPr>
  </w:style>
  <w:style w:type="paragraph" w:styleId="af8">
    <w:name w:val="header"/>
    <w:basedOn w:val="a"/>
    <w:link w:val="af9"/>
    <w:uiPriority w:val="99"/>
    <w:unhideWhenUsed/>
    <w:rsid w:val="00DD52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DD52DC"/>
  </w:style>
  <w:style w:type="paragraph" w:styleId="afa">
    <w:name w:val="footer"/>
    <w:basedOn w:val="a"/>
    <w:link w:val="afb"/>
    <w:uiPriority w:val="99"/>
    <w:unhideWhenUsed/>
    <w:rsid w:val="00DD52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DD52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72686-16FA-4322-9E9A-82F178F19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11</Pages>
  <Words>2547</Words>
  <Characters>14524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Админ</cp:lastModifiedBy>
  <cp:revision>13</cp:revision>
  <cp:lastPrinted>2023-09-06T04:19:00Z</cp:lastPrinted>
  <dcterms:created xsi:type="dcterms:W3CDTF">2023-08-30T04:52:00Z</dcterms:created>
  <dcterms:modified xsi:type="dcterms:W3CDTF">2023-09-07T03:02:00Z</dcterms:modified>
</cp:coreProperties>
</file>